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w:t>
      </w:r>
      <w:del w:id="0" w:author="Heng Wang" w:date="2022-11-17T15:38:00Z">
        <w:r>
          <w:rPr>
            <w:rFonts w:ascii="Arial" w:hAnsi="Arial" w:eastAsia="MS Mincho" w:cs="Arial"/>
            <w:b/>
            <w:sz w:val="24"/>
            <w:szCs w:val="24"/>
            <w:lang w:val="en-US" w:eastAsia="ja-JP"/>
          </w:rPr>
          <w:delText>3040</w:delText>
        </w:r>
      </w:del>
      <w:ins w:id="1" w:author="Heng Wang" w:date="2022-11-17T15:38:00Z">
        <w:r>
          <w:rPr>
            <w:rFonts w:hint="eastAsia" w:ascii="Arial" w:hAnsi="Arial" w:eastAsia="宋体" w:cs="Arial"/>
            <w:b/>
            <w:sz w:val="24"/>
            <w:szCs w:val="24"/>
            <w:lang w:val="en-US" w:eastAsia="zh-CN"/>
          </w:rPr>
          <w:t>3413</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w:t>
      </w:r>
      <w:ins w:id="2" w:author="Heng Wang" w:date="2022-11-17T12:50:00Z">
        <w:r>
          <w:rPr>
            <w:rFonts w:hint="eastAsia" w:ascii="Arial" w:hAnsi="Arial" w:eastAsia="MS Mincho" w:cs="Arial"/>
            <w:b/>
            <w:sz w:val="24"/>
            <w:szCs w:val="24"/>
            <w:lang w:eastAsia="ja-JP"/>
          </w:rPr>
          <w:t>3040</w:t>
        </w:r>
      </w:ins>
      <w:del w:id="3" w:author="Heng Wang" w:date="2022-11-17T12:50:00Z">
        <w:r>
          <w:rPr>
            <w:rFonts w:hint="eastAsia" w:ascii="Arial" w:hAnsi="Arial" w:eastAsia="宋体" w:cs="Arial"/>
            <w:i/>
            <w:sz w:val="24"/>
            <w:szCs w:val="24"/>
            <w:lang w:val="en-US" w:eastAsia="zh-CN"/>
          </w:rPr>
          <w:delText>xxxx</w:delText>
        </w:r>
      </w:del>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eastAsia="宋体"/>
          <w:sz w:val="24"/>
          <w:szCs w:val="24"/>
          <w:lang w:val="en-US" w:eastAsia="zh-CN"/>
        </w:rPr>
        <w:t xml:space="preserve">Update of </w:t>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ins w:id="4" w:author="Heng Wang" w:date="2022-11-17T19:24:05Z">
        <w:r>
          <w:rPr>
            <w:rFonts w:hint="eastAsia" w:ascii="Arial" w:hAnsi="Arial" w:eastAsia="宋体"/>
            <w:sz w:val="24"/>
            <w:szCs w:val="24"/>
            <w:lang w:val="en-US" w:eastAsia="zh-CN"/>
          </w:rPr>
          <w:t>,</w:t>
        </w:r>
      </w:ins>
      <w:ins w:id="5" w:author="Heng Wang" w:date="2022-11-17T19:24:06Z">
        <w:r>
          <w:rPr>
            <w:rFonts w:hint="eastAsia" w:ascii="Arial" w:hAnsi="Arial" w:eastAsia="宋体"/>
            <w:sz w:val="24"/>
            <w:szCs w:val="24"/>
            <w:lang w:val="en-US" w:eastAsia="zh-CN"/>
          </w:rPr>
          <w:t xml:space="preserve"> </w:t>
        </w:r>
      </w:ins>
      <w:ins w:id="6" w:author="Heng Wang" w:date="2022-11-17T19:25:04Z">
        <w:r>
          <w:rPr>
            <w:rFonts w:hint="eastAsia" w:ascii="Arial" w:hAnsi="Arial" w:eastAsia="宋体"/>
            <w:sz w:val="24"/>
            <w:szCs w:val="24"/>
            <w:lang w:val="en-US" w:eastAsia="zh-CN"/>
          </w:rPr>
          <w:t>Kyonggi University</w:t>
        </w:r>
      </w:ins>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ins w:id="7" w:author="Heng Wang" w:date="2022-11-17T19:25:29Z"/>
          <w:rFonts w:hint="eastAsia"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ins w:id="8" w:author="Heng Wang" w:date="2022-11-17T19:25:33Z">
        <w:r>
          <w:rPr>
            <w:rFonts w:hint="eastAsia" w:ascii="Arial" w:hAnsi="Arial" w:eastAsia="宋体"/>
            <w:sz w:val="24"/>
            <w:szCs w:val="24"/>
            <w:lang w:val="en-US" w:eastAsia="zh-CN"/>
          </w:rPr>
          <w:tab/>
        </w:r>
      </w:ins>
      <w:ins w:id="9" w:author="Heng Wang" w:date="2022-11-17T19:25:36Z">
        <w:r>
          <w:rPr>
            <w:rFonts w:hint="eastAsia" w:ascii="Arial" w:hAnsi="Arial" w:eastAsia="宋体"/>
            <w:sz w:val="24"/>
            <w:szCs w:val="24"/>
            <w:lang w:val="en-US" w:eastAsia="zh-CN"/>
          </w:rPr>
          <w:t xml:space="preserve">Sang Won Choi </w:t>
        </w:r>
      </w:ins>
      <w:ins w:id="10" w:author="Heng Wang" w:date="2022-11-17T19:25:38Z">
        <w:r>
          <w:rPr>
            <w:rFonts w:hint="eastAsia" w:ascii="Arial" w:hAnsi="Arial" w:eastAsia="宋体"/>
            <w:sz w:val="24"/>
            <w:szCs w:val="24"/>
            <w:lang w:val="en-US" w:eastAsia="zh-CN"/>
          </w:rPr>
          <w:t>(</w:t>
        </w:r>
      </w:ins>
      <w:ins w:id="11" w:author="Heng Wang" w:date="2022-11-17T19:25:55Z">
        <w:r>
          <w:rPr>
            <w:rFonts w:hint="eastAsia" w:ascii="Arial" w:hAnsi="Arial" w:eastAsia="宋体"/>
            <w:sz w:val="24"/>
            <w:szCs w:val="24"/>
            <w:lang w:val="en-US" w:eastAsia="zh-CN"/>
          </w:rPr>
          <w:t>swchoi20@kyonggi.ac.kr</w:t>
        </w:r>
      </w:ins>
      <w:ins w:id="12" w:author="Heng Wang" w:date="2022-11-17T19:25:38Z">
        <w:r>
          <w:rPr>
            <w:rFonts w:hint="eastAsia" w:ascii="Arial" w:hAnsi="Arial" w:eastAsia="宋体"/>
            <w:sz w:val="24"/>
            <w:szCs w:val="24"/>
            <w:lang w:val="en-US" w:eastAsia="zh-CN"/>
          </w:rPr>
          <w:t>)</w:t>
        </w:r>
      </w:ins>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potential requirements</w:t>
      </w:r>
      <w:r>
        <w:rPr>
          <w:rFonts w:hint="eastAsia" w:ascii="Arial" w:hAnsi="Arial" w:eastAsia="宋体" w:cs="Arial"/>
          <w:i/>
          <w:sz w:val="22"/>
          <w:szCs w:val="22"/>
          <w:lang w:val="en-US" w:eastAsia="zh-CN"/>
        </w:rPr>
        <w:t xml:space="preserve"> as well as resolves editor</w:t>
      </w:r>
      <w:r>
        <w:rPr>
          <w:rFonts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in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0.1.0.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3"/>
        <w:rPr>
          <w:lang w:eastAsia="zh-CN"/>
        </w:rPr>
      </w:pPr>
      <w:bookmarkStart w:id="0" w:name="_Toc113618517"/>
      <w:bookmarkStart w:id="1" w:name="_Toc91256589"/>
      <w:r>
        <w:rPr>
          <w:lang w:eastAsia="zh-CN"/>
        </w:rPr>
        <w:t>6</w:t>
      </w:r>
      <w:r>
        <w:t>.1</w:t>
      </w:r>
      <w:r>
        <w:tab/>
      </w:r>
      <w:r>
        <w:rPr>
          <w:rFonts w:hint="eastAsia"/>
          <w:lang w:val="en-US" w:eastAsia="zh-CN"/>
        </w:rPr>
        <w:t>AI Model Transfer Management through Direct Device Connection</w:t>
      </w:r>
      <w:bookmarkEnd w:id="0"/>
    </w:p>
    <w:p>
      <w:pPr>
        <w:pStyle w:val="4"/>
      </w:pPr>
      <w:bookmarkStart w:id="2" w:name="_Toc113618518"/>
      <w:r>
        <w:rPr>
          <w:lang w:eastAsia="zh-CN"/>
        </w:rPr>
        <w:t>6</w:t>
      </w:r>
      <w:r>
        <w:t>.1.1</w:t>
      </w:r>
      <w:r>
        <w:tab/>
      </w:r>
      <w:r>
        <w:t>Description</w:t>
      </w:r>
      <w:bookmarkEnd w:id="2"/>
    </w:p>
    <w:p/>
    <w:p>
      <w:pPr>
        <w:rPr>
          <w:lang w:val="en-US" w:eastAsia="zh-CN"/>
        </w:rPr>
      </w:pPr>
      <w:r>
        <w:rPr>
          <w:rFonts w:hint="eastAsia"/>
          <w:lang w:val="en-US" w:eastAsia="zh-CN"/>
        </w:rPr>
        <w:t>Based on the earlier study in phase one[</w:t>
      </w:r>
      <w:r>
        <w:rPr>
          <w:lang w:val="en-US" w:eastAsia="zh-CN"/>
        </w:rPr>
        <w:t>2</w:t>
      </w:r>
      <w:r>
        <w:rPr>
          <w:rFonts w:hint="eastAsia"/>
          <w:lang w:val="en-US" w:eastAsia="zh-CN"/>
        </w:rPr>
        <w:t xml:space="preserv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rPr>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lang w:val="en-US" w:eastAsia="zh-CN"/>
        </w:rPr>
        <w:t>’</w:t>
      </w:r>
      <w:r>
        <w:rPr>
          <w:rFonts w:hint="eastAsia"/>
          <w:lang w:val="en-US" w:eastAsia="zh-CN"/>
        </w:rPr>
        <w:t xml:space="preserve">s control. </w:t>
      </w:r>
    </w:p>
    <w:p>
      <w:pPr>
        <w:rPr>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lang w:val="en-US" w:eastAsia="zh-CN"/>
        </w:rPr>
        <w:t>’</w:t>
      </w:r>
      <w:r>
        <w:rPr>
          <w:rFonts w:hint="eastAsia"/>
          <w:lang w:val="en-US" w:eastAsia="zh-CN"/>
        </w:rPr>
        <w:t>s network exposure. The travel company may sign a higher quality plan for tourist guides</w:t>
      </w:r>
      <w:r>
        <w:rPr>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jc w:val="center"/>
        <w:rPr>
          <w:lang w:eastAsia="zh-CN"/>
        </w:rPr>
      </w:pPr>
      <w:r>
        <w:drawing>
          <wp:inline distT="0" distB="0" distL="114300" distR="114300">
            <wp:extent cx="4119245" cy="2901315"/>
            <wp:effectExtent l="0" t="0" r="1460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119245" cy="2901315"/>
                    </a:xfrm>
                    <a:prstGeom prst="rect">
                      <a:avLst/>
                    </a:prstGeom>
                    <a:noFill/>
                    <a:ln>
                      <a:noFill/>
                    </a:ln>
                  </pic:spPr>
                </pic:pic>
              </a:graphicData>
            </a:graphic>
          </wp:inline>
        </w:drawing>
      </w:r>
    </w:p>
    <w:p>
      <w:pPr>
        <w:pStyle w:val="36"/>
        <w:rPr>
          <w:lang w:val="en-US" w:eastAsia="zh-CN"/>
        </w:rPr>
      </w:pPr>
      <w:r>
        <w:rPr>
          <w:rFonts w:eastAsia="等线"/>
          <w:lang w:eastAsia="zh-CN"/>
        </w:rPr>
        <w:t xml:space="preserve">Fig.1 </w:t>
      </w:r>
      <w:r>
        <w:rPr>
          <w:rFonts w:hint="eastAsia" w:eastAsia="等线"/>
          <w:lang w:val="en-US" w:eastAsia="zh-CN"/>
        </w:rPr>
        <w:t>AI/ML M</w:t>
      </w:r>
      <w:r>
        <w:rPr>
          <w:rFonts w:eastAsia="等线"/>
          <w:lang w:eastAsia="zh-CN"/>
        </w:rPr>
        <w:t>odel management</w:t>
      </w:r>
      <w:r>
        <w:rPr>
          <w:rFonts w:hint="eastAsia" w:eastAsia="等线"/>
          <w:lang w:val="en-US" w:eastAsia="zh-CN"/>
        </w:rPr>
        <w:t xml:space="preserve"> through direct device connection</w:t>
      </w:r>
    </w:p>
    <w:p>
      <w:pPr>
        <w:rPr>
          <w:rFonts w:eastAsia="Calibri"/>
          <w:lang w:val="en-US"/>
        </w:rPr>
      </w:pPr>
    </w:p>
    <w:p>
      <w:pPr>
        <w:pStyle w:val="4"/>
      </w:pPr>
      <w:bookmarkStart w:id="3" w:name="_Toc113618519"/>
      <w:r>
        <w:t>6.1.2</w:t>
      </w:r>
      <w:r>
        <w:tab/>
      </w:r>
      <w:r>
        <w:t>Pre-conditions</w:t>
      </w:r>
      <w:bookmarkEnd w:id="3"/>
    </w:p>
    <w:p/>
    <w:p>
      <w:pPr>
        <w:rPr>
          <w:lang w:eastAsia="zh-CN"/>
        </w:rPr>
      </w:pPr>
      <w:r>
        <w:rPr>
          <w:rFonts w:hint="eastAsia"/>
          <w:lang w:eastAsia="zh-CN"/>
        </w:rPr>
        <w:t>The operator</w:t>
      </w:r>
      <w:r>
        <w:rPr>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rPr>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lang w:val="en-US" w:eastAsia="zh-CN"/>
        </w:rPr>
        <w:t>’</w:t>
      </w:r>
      <w:r>
        <w:rPr>
          <w:rFonts w:hint="eastAsia"/>
          <w:lang w:val="en-US" w:eastAsia="zh-CN"/>
        </w:rPr>
        <w:t xml:space="preserve">s device will help transfer the same data through direct device connection to nearby devices sharing common aspiration. </w:t>
      </w:r>
    </w:p>
    <w:p>
      <w:pPr>
        <w:rPr>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rPr>
          <w:lang w:val="en-US" w:eastAsia="zh-CN"/>
        </w:rPr>
      </w:pPr>
      <w:r>
        <w:rPr>
          <w:rFonts w:hint="eastAsia"/>
          <w:lang w:val="en-US" w:eastAsia="zh-CN"/>
        </w:rPr>
        <w:t>Alice and Bob are tour guide hired by Jurassic Park and their real-time positions can be acquired when they are in the park based on signed agreements.</w:t>
      </w:r>
    </w:p>
    <w:p>
      <w:pPr>
        <w:rPr>
          <w:rFonts w:eastAsia="Calibri"/>
        </w:rPr>
      </w:pPr>
      <w:r>
        <w:rPr>
          <w:rFonts w:hint="eastAsia"/>
          <w:lang w:val="en-US" w:eastAsia="zh-CN"/>
        </w:rPr>
        <w:t>All of AR headsets should in the coverage of the base stations serving for the Jurassic Park.</w:t>
      </w:r>
    </w:p>
    <w:p>
      <w:pPr>
        <w:pStyle w:val="4"/>
      </w:pPr>
      <w:bookmarkStart w:id="4" w:name="_Toc113618520"/>
      <w:r>
        <w:rPr>
          <w:lang w:eastAsia="zh-CN"/>
        </w:rPr>
        <w:t>6</w:t>
      </w:r>
      <w:r>
        <w:t>.1.3</w:t>
      </w:r>
      <w:r>
        <w:tab/>
      </w:r>
      <w:r>
        <w:t>Service Flows</w:t>
      </w:r>
      <w:bookmarkEnd w:id="4"/>
    </w:p>
    <w:p/>
    <w:p>
      <w:pPr>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rPr>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rPr>
          <w:lang w:eastAsia="zh-CN"/>
        </w:rPr>
      </w:pPr>
      <w:r>
        <w:rPr>
          <w:rFonts w:hint="eastAsia"/>
          <w:lang w:val="en-US" w:eastAsia="zh-CN"/>
        </w:rPr>
        <w:t>3. The Jurassic Park company signs a high quality plan for tour guide Alice and Bob</w:t>
      </w:r>
      <w:r>
        <w:rPr>
          <w:lang w:val="en-US" w:eastAsia="zh-CN"/>
        </w:rPr>
        <w:t>’</w:t>
      </w:r>
      <w:r>
        <w:rPr>
          <w:rFonts w:hint="eastAsia"/>
          <w:lang w:val="en-US" w:eastAsia="zh-CN"/>
        </w:rPr>
        <w:t xml:space="preserve">s AR Headsets for providing better service to the tour group using direct device connection. </w:t>
      </w:r>
    </w:p>
    <w:p>
      <w:pPr>
        <w:rPr>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Meanwhile, Jurassic Park requests the operator network to inform Bob to help transfer the model to all other UE near Bob. Also, the operator network informs all other UE near Bob that Bob can provide the model as well. The UE which is a little far from Bob (e.g. out of Bob</w:t>
      </w:r>
      <w:r>
        <w:rPr>
          <w:lang w:val="en-US" w:eastAsia="zh-CN"/>
        </w:rPr>
        <w:t>’</w:t>
      </w:r>
      <w:r>
        <w:rPr>
          <w:rFonts w:hint="eastAsia"/>
          <w:lang w:val="en-US" w:eastAsia="zh-CN"/>
        </w:rPr>
        <w:t>s coverage) will still download the model through the base station directly.</w:t>
      </w:r>
    </w:p>
    <w:p>
      <w:pPr>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Jurrassic Park</w:t>
      </w:r>
      <w:r>
        <w:rPr>
          <w:lang w:eastAsia="zh-CN"/>
        </w:rPr>
        <w:t xml:space="preserve"> </w:t>
      </w:r>
      <w:r>
        <w:rPr>
          <w:rFonts w:hint="eastAsia"/>
          <w:lang w:val="en-US" w:eastAsia="zh-CN"/>
        </w:rPr>
        <w:t>predicts their desire model based on their movement and finds Bob has already downloaded it based on the model transferring records. Jurassic Park requests operator network to inform Alice that she can request model from Bob. Meanwhile, the operator network indicates all other UE near Alice to download the model from Alice.</w:t>
      </w:r>
    </w:p>
    <w:p>
      <w:pPr>
        <w:rPr>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rPr>
          <w:rFonts w:eastAsia="Calibri"/>
        </w:rPr>
      </w:pPr>
      <w:r>
        <w:rPr>
          <w:rFonts w:hint="eastAsia"/>
          <w:lang w:val="en-US" w:eastAsia="zh-CN"/>
        </w:rPr>
        <w:t>7. When Alice and Bob notice that their groups have a poor QoS of model transfer through direct device connection,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pPr>
      <w:bookmarkStart w:id="5" w:name="_Toc113618521"/>
      <w:r>
        <w:rPr>
          <w:lang w:eastAsia="zh-CN"/>
        </w:rPr>
        <w:t>6</w:t>
      </w:r>
      <w:r>
        <w:t>.1.4</w:t>
      </w:r>
      <w:r>
        <w:tab/>
      </w:r>
      <w:r>
        <w:t>Post-conditions</w:t>
      </w:r>
      <w:bookmarkEnd w:id="5"/>
    </w:p>
    <w:p/>
    <w:p>
      <w:pPr>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ind w:left="0" w:firstLine="0"/>
        <w:rPr>
          <w:lang w:val="en-US" w:eastAsia="zh-CN"/>
        </w:rPr>
      </w:pPr>
      <w:r>
        <w:rPr>
          <w:rFonts w:hint="eastAsia"/>
          <w:lang w:val="en-US" w:eastAsia="zh-CN"/>
        </w:rPr>
        <w:t>2. Tour group</w:t>
      </w:r>
      <w:r>
        <w:rPr>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rPr>
          <w:rFonts w:eastAsia="Calibri"/>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pPr>
      <w:bookmarkStart w:id="6" w:name="_Toc113618522"/>
      <w:r>
        <w:rPr>
          <w:lang w:eastAsia="zh-CN"/>
        </w:rPr>
        <w:t>6</w:t>
      </w:r>
      <w:r>
        <w:t>.1.5</w:t>
      </w:r>
      <w:r>
        <w:tab/>
      </w:r>
      <w:r>
        <w:t>Existing features partly or fully covering the use case functionality</w:t>
      </w:r>
      <w:bookmarkEnd w:id="6"/>
    </w:p>
    <w:p/>
    <w:p>
      <w:pPr>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pPr>
        <w:rPr>
          <w:ins w:id="13" w:author="Heng Wang" w:date="2022-10-18T15:01:00Z"/>
        </w:rPr>
      </w:pPr>
      <w:r>
        <w:t xml:space="preserve">The 5G system shall be able to make the position-related data available to an application or to an application server existing within the PLMN, external to the PLMN, or in the User Equipment. </w:t>
      </w:r>
    </w:p>
    <w:p>
      <w:pPr>
        <w:rPr>
          <w:ins w:id="14" w:author="Heng Wang" w:date="2022-10-18T15:01:00Z"/>
          <w:lang w:val="en-US" w:eastAsia="zh-CN"/>
        </w:rPr>
      </w:pPr>
      <w:ins w:id="15" w:author="Heng Wang" w:date="2022-10-18T15:01:00Z">
        <w:r>
          <w:rPr>
            <w:rFonts w:hint="eastAsia"/>
            <w:lang w:eastAsia="zh-CN"/>
          </w:rPr>
          <w:t>22.261 v1</w:t>
        </w:r>
      </w:ins>
      <w:ins w:id="16" w:author="Heng Wang" w:date="2022-10-18T15:01:00Z">
        <w:r>
          <w:rPr>
            <w:rFonts w:hint="eastAsia"/>
            <w:lang w:val="en-US" w:eastAsia="zh-CN"/>
          </w:rPr>
          <w:t>8.6</w:t>
        </w:r>
      </w:ins>
      <w:ins w:id="17" w:author="Heng Wang" w:date="2022-10-18T15:01:00Z">
        <w:r>
          <w:rPr>
            <w:rFonts w:hint="eastAsia"/>
            <w:lang w:eastAsia="zh-CN"/>
          </w:rPr>
          <w:t>.0 6.40</w:t>
        </w:r>
      </w:ins>
      <w:ins w:id="18" w:author="Heng Wang" w:date="2022-10-18T15:01:00Z">
        <w:r>
          <w:rPr>
            <w:rFonts w:hint="eastAsia"/>
            <w:lang w:val="en-US" w:eastAsia="zh-CN"/>
          </w:rPr>
          <w:t>.2</w:t>
        </w:r>
      </w:ins>
    </w:p>
    <w:p>
      <w:pPr>
        <w:rPr>
          <w:ins w:id="19" w:author="Heng Wang" w:date="2022-10-18T15:01:00Z"/>
        </w:rPr>
      </w:pPr>
      <w:ins w:id="20" w:author="Heng Wang" w:date="2022-10-18T15:01:00Z">
        <w:r>
          <w:rPr/>
          <w:t>Based on operator policy, the 5G system shall be able to provide an indication about a planned change of bitrate, latency, or reliability for a QoS flow to an authorized 3rd party so that the 3</w:t>
        </w:r>
      </w:ins>
      <w:ins w:id="21" w:author="Heng Wang" w:date="2022-10-18T15:01:00Z">
        <w:r>
          <w:rPr>
            <w:vertAlign w:val="superscript"/>
          </w:rPr>
          <w:t>rd</w:t>
        </w:r>
      </w:ins>
      <w:ins w:id="22" w:author="Heng Wang" w:date="2022-10-18T15:01:00Z">
        <w:r>
          <w:rPr/>
          <w:t xml:space="preserve"> party AI/ML application is able to adjust the application layer behaviour if time allows. The indication shall provide the anticipated time and location of the change, as well as the target QoS parameters.</w:t>
        </w:r>
      </w:ins>
    </w:p>
    <w:p>
      <w:pPr>
        <w:rPr>
          <w:ins w:id="23" w:author="Heng Wang" w:date="2022-10-18T15:01:00Z"/>
          <w:rFonts w:eastAsia="等线"/>
          <w:lang w:eastAsia="zh-CN"/>
        </w:rPr>
      </w:pPr>
      <w:ins w:id="24" w:author="Heng Wang" w:date="2022-10-18T15:01:00Z">
        <w:r>
          <w:rPr>
            <w:rFonts w:eastAsia="等线"/>
            <w:lang w:eastAsia="zh-CN"/>
          </w:rPr>
          <w:t xml:space="preserve">Subject to </w:t>
        </w:r>
      </w:ins>
      <w:ins w:id="25" w:author="Heng Wang" w:date="2022-10-18T15:01:00Z">
        <w:r>
          <w:rPr>
            <w:rFonts w:hint="eastAsia"/>
          </w:rPr>
          <w:t>user consent</w:t>
        </w:r>
      </w:ins>
      <w:ins w:id="26" w:author="Heng Wang" w:date="2022-10-18T15:01:00Z">
        <w:r>
          <w:rPr>
            <w:rFonts w:eastAsia="等线"/>
            <w:lang w:eastAsia="zh-CN"/>
          </w:rPr>
          <w:t xml:space="preserve">, operator policy and regulatory constraints, the 5G system shall be able to support a mechanism to expose monitoring and status information </w:t>
        </w:r>
      </w:ins>
      <w:ins w:id="27" w:author="Heng Wang" w:date="2022-10-18T15:01:00Z">
        <w:r>
          <w:rPr>
            <w:iCs/>
          </w:rPr>
          <w:t xml:space="preserve">of an AI-ML session </w:t>
        </w:r>
      </w:ins>
      <w:ins w:id="28" w:author="Heng Wang" w:date="2022-10-18T15:01:00Z">
        <w:r>
          <w:rPr>
            <w:rFonts w:eastAsia="等线"/>
            <w:lang w:eastAsia="zh-CN"/>
          </w:rPr>
          <w:t>to a 3</w:t>
        </w:r>
      </w:ins>
      <w:ins w:id="29" w:author="Heng Wang" w:date="2022-10-18T15:01:00Z">
        <w:r>
          <w:rPr>
            <w:rFonts w:eastAsia="等线"/>
            <w:vertAlign w:val="superscript"/>
            <w:lang w:eastAsia="zh-CN"/>
          </w:rPr>
          <w:t>rd</w:t>
        </w:r>
      </w:ins>
      <w:ins w:id="30" w:author="Heng Wang" w:date="2022-10-18T15:01:00Z">
        <w:r>
          <w:rPr>
            <w:rFonts w:eastAsia="等线"/>
            <w:lang w:eastAsia="zh-CN"/>
          </w:rPr>
          <w:t xml:space="preserve"> party AI/ML application. </w:t>
        </w:r>
      </w:ins>
    </w:p>
    <w:p>
      <w:pPr>
        <w:pStyle w:val="32"/>
        <w:rPr>
          <w:ins w:id="31" w:author="Heng Wang" w:date="2022-10-18T15:01:00Z"/>
          <w:lang w:eastAsia="zh-CN"/>
        </w:rPr>
      </w:pPr>
      <w:ins w:id="32" w:author="Heng Wang" w:date="2022-10-18T15:01:00Z">
        <w:r>
          <w:rPr>
            <w:lang w:eastAsia="zh-CN"/>
          </w:rPr>
          <w:t>NOTE 2:</w:t>
        </w:r>
      </w:ins>
      <w:ins w:id="33" w:author="Heng Wang" w:date="2022-10-18T15:01:00Z">
        <w:r>
          <w:rPr>
            <w:lang w:eastAsia="zh-CN"/>
          </w:rPr>
          <w:tab/>
        </w:r>
      </w:ins>
      <w:ins w:id="34" w:author="Heng Wang" w:date="2022-10-18T15:01:00Z">
        <w:r>
          <w:rPr>
            <w:lang w:eastAsia="zh-CN"/>
          </w:rPr>
          <w:t>Such mechanism is needed for AI/ML application to determine an in-time transfer of AI/ML model.</w:t>
        </w:r>
      </w:ins>
    </w:p>
    <w:p>
      <w:ins w:id="35" w:author="Heng Wang" w:date="2022-10-18T15:01:00Z">
        <w:r>
          <w:rPr/>
          <w:t>Subject to user consent, operator policy and regulatory requirements, the 5G system shall be able to expose information (e.g. candidate UEs) to an authorized 3</w:t>
        </w:r>
      </w:ins>
      <w:ins w:id="36" w:author="Heng Wang" w:date="2022-10-18T15:01:00Z">
        <w:r>
          <w:rPr>
            <w:vertAlign w:val="superscript"/>
          </w:rPr>
          <w:t>rd</w:t>
        </w:r>
      </w:ins>
      <w:ins w:id="37" w:author="Heng Wang" w:date="2022-10-18T15:01:00Z">
        <w:r>
          <w:rPr/>
          <w:t xml:space="preserve"> party to assist the 3</w:t>
        </w:r>
      </w:ins>
      <w:ins w:id="38" w:author="Heng Wang" w:date="2022-10-18T15:01:00Z">
        <w:r>
          <w:rPr>
            <w:vertAlign w:val="superscript"/>
          </w:rPr>
          <w:t>rd</w:t>
        </w:r>
      </w:ins>
      <w:ins w:id="39" w:author="Heng Wang" w:date="2022-10-18T15:01:00Z">
        <w:r>
          <w:rPr/>
          <w:t xml:space="preserve"> party to determine member(s) of a group of UEs (e.g. UEs of a FL group).</w:t>
        </w:r>
      </w:ins>
    </w:p>
    <w:p>
      <w:pPr>
        <w:rPr>
          <w:del w:id="40" w:author="Heng Wang" w:date="2022-10-18T14:22:00Z"/>
          <w:rFonts w:eastAsia="Calibri"/>
        </w:rPr>
      </w:pPr>
      <w:del w:id="41" w:author="Heng Wang" w:date="2022-10-18T14:22:00Z">
        <w:r>
          <w:rPr>
            <w:color w:val="FF0000"/>
            <w:lang w:eastAsia="zh-CN"/>
          </w:rPr>
          <w:delText>Editor's Note:</w:delText>
        </w:r>
      </w:del>
      <w:del w:id="42" w:author="Heng Wang" w:date="2022-10-18T14:22:00Z">
        <w:r>
          <w:rPr>
            <w:color w:val="FF0000"/>
            <w:lang w:eastAsia="zh-CN"/>
          </w:rPr>
          <w:tab/>
        </w:r>
      </w:del>
      <w:del w:id="43" w:author="Heng Wang" w:date="2022-10-18T14:22:00Z">
        <w:r>
          <w:rPr>
            <w:color w:val="FF0000"/>
            <w:lang w:eastAsia="zh-CN"/>
          </w:rPr>
          <w:delText xml:space="preserve">it is FFS whether other </w:delText>
        </w:r>
      </w:del>
      <w:del w:id="44" w:author="Heng Wang" w:date="2022-10-18T14:22:00Z">
        <w:r>
          <w:rPr>
            <w:rFonts w:hint="eastAsia"/>
            <w:lang w:val="en-US" w:eastAsia="zh-CN"/>
          </w:rPr>
          <w:delText>e</w:delText>
        </w:r>
      </w:del>
      <w:del w:id="45" w:author="Heng Wang" w:date="2022-10-18T14:22:00Z">
        <w:r>
          <w:rPr>
            <w:lang w:eastAsia="zh-CN"/>
          </w:rPr>
          <w:delText>xisting features</w:delText>
        </w:r>
      </w:del>
      <w:del w:id="46" w:author="Heng Wang" w:date="2022-10-18T14:22:00Z">
        <w:r>
          <w:rPr>
            <w:rFonts w:hint="eastAsia"/>
            <w:lang w:val="en-US" w:eastAsia="zh-CN"/>
          </w:rPr>
          <w:delText xml:space="preserve"> will be identified</w:delText>
        </w:r>
      </w:del>
      <w:del w:id="47" w:author="Heng Wang" w:date="2022-10-18T14:22:00Z">
        <w:r>
          <w:rPr>
            <w:color w:val="FF0000"/>
            <w:lang w:eastAsia="zh-CN"/>
          </w:rPr>
          <w:delText>.</w:delText>
        </w:r>
      </w:del>
    </w:p>
    <w:p>
      <w:pPr>
        <w:pStyle w:val="4"/>
      </w:pPr>
      <w:bookmarkStart w:id="7" w:name="_Toc113618523"/>
      <w:r>
        <w:rPr>
          <w:lang w:eastAsia="zh-CN"/>
        </w:rPr>
        <w:t>6</w:t>
      </w:r>
      <w:r>
        <w:t>.1.6</w:t>
      </w:r>
      <w:r>
        <w:tab/>
      </w:r>
      <w:r>
        <w:t>Potential New Requirements needed to support the use case</w:t>
      </w:r>
      <w:bookmarkEnd w:id="7"/>
    </w:p>
    <w:p>
      <w:pPr>
        <w:rPr>
          <w:rFonts w:eastAsia="Calibri"/>
        </w:rPr>
      </w:pPr>
    </w:p>
    <w:p>
      <w:pPr>
        <w:rPr>
          <w:shd w:val="clear" w:color="auto" w:fill="FFFFFF"/>
        </w:rPr>
      </w:pPr>
      <w:r>
        <w:rPr>
          <w:lang w:val="en-US"/>
        </w:rPr>
        <w:t>[P.R.</w:t>
      </w:r>
      <w:r>
        <w:rPr>
          <w:rFonts w:hint="eastAsia" w:eastAsia="宋体"/>
          <w:lang w:val="en-US" w:eastAsia="zh-CN"/>
        </w:rPr>
        <w:t>x.y</w:t>
      </w:r>
      <w:r>
        <w:rPr>
          <w:lang w:val="en-US"/>
        </w:rPr>
        <w:t>-00</w:t>
      </w:r>
      <w:r>
        <w:rPr>
          <w:rFonts w:hint="eastAsia" w:eastAsia="宋体"/>
          <w:lang w:val="en-US" w:eastAsia="zh-CN"/>
        </w:rPr>
        <w:t>1</w:t>
      </w:r>
      <w:r>
        <w:rPr>
          <w:lang w:val="en-US"/>
        </w:rPr>
        <w:t>] </w:t>
      </w:r>
      <w:r>
        <w:rPr>
          <w:rFonts w:hint="eastAsia"/>
        </w:rPr>
        <w:t>Subject to user consent</w:t>
      </w:r>
      <w:r>
        <w:rPr>
          <w:rFonts w:hint="eastAsia" w:eastAsia="宋体"/>
          <w:lang w:val="en-US" w:eastAsia="zh-CN"/>
        </w:rPr>
        <w:t xml:space="preserve">, </w:t>
      </w:r>
      <w:r>
        <w:rPr>
          <w:rFonts w:hint="eastAsia"/>
        </w:rPr>
        <w:t>operator policies</w:t>
      </w:r>
      <w:r>
        <w:rPr>
          <w:rFonts w:hint="eastAsia" w:eastAsia="宋体"/>
          <w:lang w:val="en-US" w:eastAsia="zh-CN"/>
        </w:rPr>
        <w:t xml:space="preserve"> and </w:t>
      </w:r>
      <w:r>
        <w:t>regional or national regulatory requirements</w:t>
      </w:r>
      <w:r>
        <w:rPr>
          <w:rFonts w:hint="eastAsia"/>
        </w:rPr>
        <w:t>,</w:t>
      </w:r>
      <w:r>
        <w:rPr>
          <w:rFonts w:hint="eastAsia" w:eastAsia="宋体"/>
          <w:lang w:val="en-US" w:eastAsia="zh-CN"/>
        </w:rPr>
        <w:t xml:space="preserve"> </w:t>
      </w:r>
      <w:r>
        <w:rPr>
          <w:shd w:val="clear" w:color="auto" w:fill="FFFFFF"/>
        </w:rPr>
        <w:t xml:space="preserve">the 5G system shall </w:t>
      </w:r>
      <w:ins w:id="48" w:author="Heng Wang" w:date="2022-11-17T19:26:03Z">
        <w:r>
          <w:rPr>
            <w:rFonts w:hint="eastAsia" w:eastAsia="宋体"/>
            <w:shd w:val="clear" w:color="auto" w:fill="FFFFFF"/>
            <w:lang w:val="en-US" w:eastAsia="zh-CN"/>
          </w:rPr>
          <w:t>be</w:t>
        </w:r>
      </w:ins>
      <w:ins w:id="49" w:author="Heng Wang" w:date="2022-11-17T19:26:04Z">
        <w:r>
          <w:rPr>
            <w:rFonts w:hint="eastAsia" w:eastAsia="宋体"/>
            <w:shd w:val="clear" w:color="auto" w:fill="FFFFFF"/>
            <w:lang w:val="en-US" w:eastAsia="zh-CN"/>
          </w:rPr>
          <w:t xml:space="preserve"> a</w:t>
        </w:r>
      </w:ins>
      <w:ins w:id="50" w:author="Heng Wang" w:date="2022-11-17T19:26:05Z">
        <w:r>
          <w:rPr>
            <w:rFonts w:hint="eastAsia" w:eastAsia="宋体"/>
            <w:shd w:val="clear" w:color="auto" w:fill="FFFFFF"/>
            <w:lang w:val="en-US" w:eastAsia="zh-CN"/>
          </w:rPr>
          <w:t>b</w:t>
        </w:r>
      </w:ins>
      <w:ins w:id="51" w:author="Heng Wang" w:date="2022-11-17T19:26:08Z">
        <w:r>
          <w:rPr>
            <w:rFonts w:hint="eastAsia" w:eastAsia="宋体"/>
            <w:shd w:val="clear" w:color="auto" w:fill="FFFFFF"/>
            <w:lang w:val="en-US" w:eastAsia="zh-CN"/>
          </w:rPr>
          <w:t>le t</w:t>
        </w:r>
      </w:ins>
      <w:ins w:id="52" w:author="Heng Wang" w:date="2022-11-17T19:26:09Z">
        <w:r>
          <w:rPr>
            <w:rFonts w:hint="eastAsia" w:eastAsia="宋体"/>
            <w:shd w:val="clear" w:color="auto" w:fill="FFFFFF"/>
            <w:lang w:val="en-US" w:eastAsia="zh-CN"/>
          </w:rPr>
          <w:t xml:space="preserve">o </w:t>
        </w:r>
      </w:ins>
      <w:bookmarkStart w:id="10" w:name="_GoBack"/>
      <w:bookmarkEnd w:id="10"/>
      <w:r>
        <w:rPr>
          <w:shd w:val="clear" w:color="auto" w:fill="FFFFFF"/>
        </w:rPr>
        <w:t xml:space="preserve">support means to </w:t>
      </w:r>
      <w:r>
        <w:rPr>
          <w:rFonts w:hint="eastAsia"/>
          <w:shd w:val="clear" w:color="auto" w:fill="FFFFFF"/>
        </w:rPr>
        <w:t>monitor a direct device connection</w:t>
      </w:r>
      <w:r>
        <w:rPr>
          <w:shd w:val="clear" w:color="auto" w:fill="FFFFFF"/>
        </w:rPr>
        <w:t xml:space="preserve"> and expose corresponding</w:t>
      </w:r>
      <w:r>
        <w:rPr>
          <w:rFonts w:hint="eastAsia" w:eastAsia="宋体"/>
          <w:shd w:val="clear" w:color="auto" w:fill="FFFFFF"/>
          <w:lang w:val="en-US" w:eastAsia="zh-CN"/>
        </w:rPr>
        <w:t xml:space="preserve"> </w:t>
      </w:r>
      <w:r>
        <w:rPr>
          <w:shd w:val="clear" w:color="auto" w:fill="FFFFFF"/>
        </w:rPr>
        <w:t xml:space="preserve">monitoring information </w:t>
      </w:r>
      <w:r>
        <w:rPr>
          <w:rFonts w:hint="eastAsia"/>
          <w:shd w:val="clear" w:color="auto" w:fill="FFFFFF"/>
        </w:rPr>
        <w:t xml:space="preserve">(e.g. </w:t>
      </w:r>
      <w:r>
        <w:rPr>
          <w:rFonts w:hint="eastAsia" w:eastAsia="宋体"/>
          <w:shd w:val="clear" w:color="auto" w:fill="FFFFFF"/>
          <w:lang w:val="en-US" w:eastAsia="zh-CN"/>
        </w:rPr>
        <w:t xml:space="preserve">experienced </w:t>
      </w:r>
      <w:r>
        <w:rPr>
          <w:rFonts w:hint="eastAsia"/>
          <w:shd w:val="clear" w:color="auto" w:fill="FFFFFF"/>
        </w:rPr>
        <w:t>data rate, latency)</w:t>
      </w:r>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32"/>
        <w:rPr>
          <w:ins w:id="53" w:author="Heng Wang" w:date="2022-10-18T14:11:00Z"/>
          <w:rFonts w:eastAsia="宋体"/>
          <w:lang w:val="en-US" w:eastAsia="zh-CN"/>
        </w:rPr>
      </w:pPr>
      <w:r>
        <w:rPr>
          <w:rFonts w:hint="eastAsia" w:eastAsia="宋体"/>
          <w:shd w:val="clear" w:color="auto" w:fill="FFFFFF"/>
          <w:lang w:val="en-US" w:eastAsia="zh-CN"/>
        </w:rPr>
        <w:t xml:space="preserve">NOTE:  The </w:t>
      </w:r>
      <w:r>
        <w:rPr>
          <w:shd w:val="clear" w:color="auto" w:fill="FFFFFF"/>
        </w:rPr>
        <w:t>monitoring information</w:t>
      </w:r>
      <w:r>
        <w:rPr>
          <w:rFonts w:hint="eastAsia" w:eastAsia="宋体"/>
          <w:shd w:val="clear" w:color="auto" w:fill="FFFFFF"/>
          <w:lang w:val="en-US" w:eastAsia="zh-CN"/>
        </w:rPr>
        <w:t xml:space="preserve"> in </w:t>
      </w:r>
      <w:r>
        <w:rPr>
          <w:lang w:val="en-US"/>
        </w:rPr>
        <w:t>[P.R.</w:t>
      </w:r>
      <w:r>
        <w:rPr>
          <w:rFonts w:hint="eastAsia" w:eastAsia="宋体"/>
          <w:lang w:val="en-US" w:eastAsia="zh-CN"/>
        </w:rPr>
        <w:t>x.y</w:t>
      </w:r>
      <w:r>
        <w:rPr>
          <w:lang w:val="en-US"/>
        </w:rPr>
        <w:t>-00</w:t>
      </w:r>
      <w:r>
        <w:rPr>
          <w:rFonts w:hint="eastAsia" w:eastAsia="宋体"/>
          <w:lang w:val="en-US" w:eastAsia="zh-CN"/>
        </w:rPr>
        <w:t>1</w:t>
      </w:r>
      <w:r>
        <w:rPr>
          <w:lang w:val="en-US"/>
        </w:rPr>
        <w:t>]</w:t>
      </w:r>
      <w:r>
        <w:rPr>
          <w:rFonts w:hint="eastAsia" w:eastAsia="宋体"/>
          <w:lang w:val="en-US" w:eastAsia="zh-CN"/>
        </w:rPr>
        <w:t xml:space="preserve"> doesn</w:t>
      </w:r>
      <w:r>
        <w:rPr>
          <w:rFonts w:eastAsia="宋体"/>
          <w:lang w:val="en-US" w:eastAsia="zh-CN"/>
        </w:rPr>
        <w:t>’</w:t>
      </w:r>
      <w:r>
        <w:rPr>
          <w:rFonts w:hint="eastAsia" w:eastAsia="宋体"/>
          <w:lang w:val="en-US" w:eastAsia="zh-CN"/>
        </w:rPr>
        <w:t>t include any user position-related data.</w:t>
      </w:r>
    </w:p>
    <w:p>
      <w:pPr>
        <w:rPr>
          <w:ins w:id="54" w:author="Heng Wang" w:date="2022-10-18T14:33:00Z"/>
          <w:lang w:val="en-US" w:eastAsia="zh-CN"/>
        </w:rPr>
      </w:pPr>
      <w:ins w:id="55" w:author="Heng Wang" w:date="2022-10-18T14:11:00Z">
        <w:r>
          <w:rPr>
            <w:lang w:val="en-US" w:eastAsia="zh-CN"/>
          </w:rPr>
          <w:t>[P.R.</w:t>
        </w:r>
      </w:ins>
      <w:ins w:id="56" w:author="Heng Wang" w:date="2022-10-18T14:11:00Z">
        <w:r>
          <w:rPr>
            <w:rFonts w:hint="eastAsia"/>
            <w:lang w:val="en-US" w:eastAsia="zh-CN"/>
          </w:rPr>
          <w:t>x.y</w:t>
        </w:r>
      </w:ins>
      <w:ins w:id="57" w:author="Heng Wang" w:date="2022-10-18T14:11:00Z">
        <w:r>
          <w:rPr>
            <w:lang w:val="en-US" w:eastAsia="zh-CN"/>
          </w:rPr>
          <w:t>-00</w:t>
        </w:r>
      </w:ins>
      <w:ins w:id="58" w:author="Heng Wang" w:date="2022-10-18T14:33:00Z">
        <w:r>
          <w:rPr>
            <w:rFonts w:hint="eastAsia"/>
            <w:lang w:val="en-US" w:eastAsia="zh-CN"/>
          </w:rPr>
          <w:t>2</w:t>
        </w:r>
      </w:ins>
      <w:ins w:id="59" w:author="Heng Wang" w:date="2022-10-18T14:11:00Z">
        <w:r>
          <w:rPr>
            <w:lang w:val="en-US" w:eastAsia="zh-CN"/>
          </w:rPr>
          <w:t>] </w:t>
        </w:r>
      </w:ins>
      <w:ins w:id="60" w:author="Heng Wang" w:date="2022-10-18T14:11:00Z">
        <w:r>
          <w:rPr>
            <w:rFonts w:hint="eastAsia"/>
          </w:rPr>
          <w:t xml:space="preserve">Subject to user consent and operator policies, the 5G system shall be able to provide means for an authorized third-party to </w:t>
        </w:r>
      </w:ins>
      <w:ins w:id="61" w:author="Heng Wang" w:date="2022-10-18T14:11:00Z">
        <w:r>
          <w:rPr>
            <w:rFonts w:hint="eastAsia" w:eastAsia="宋体"/>
            <w:lang w:val="en-US" w:eastAsia="zh-CN"/>
          </w:rPr>
          <w:t>authorize a</w:t>
        </w:r>
      </w:ins>
      <w:ins w:id="62" w:author="Heng Wang" w:date="2022-10-18T14:11:00Z">
        <w:r>
          <w:rPr>
            <w:rFonts w:hint="eastAsia"/>
          </w:rPr>
          <w:t xml:space="preserve"> </w:t>
        </w:r>
      </w:ins>
      <w:ins w:id="63" w:author="Heng Wang" w:date="2022-10-18T14:11:00Z">
        <w:r>
          <w:rPr>
            <w:rFonts w:hint="eastAsia" w:eastAsia="宋体"/>
            <w:lang w:val="en-US" w:eastAsia="zh-CN"/>
          </w:rPr>
          <w:t>grou</w:t>
        </w:r>
      </w:ins>
      <w:ins w:id="64" w:author="Heng Wang" w:date="2022-10-18T14:12:00Z">
        <w:r>
          <w:rPr>
            <w:rFonts w:hint="eastAsia" w:eastAsia="宋体"/>
            <w:lang w:val="en-US" w:eastAsia="zh-CN"/>
          </w:rPr>
          <w:t xml:space="preserve">p of </w:t>
        </w:r>
      </w:ins>
      <w:ins w:id="65" w:author="Heng Wang" w:date="2022-10-18T14:11:00Z">
        <w:r>
          <w:rPr>
            <w:rFonts w:hint="eastAsia"/>
          </w:rPr>
          <w:t>UE</w:t>
        </w:r>
      </w:ins>
      <w:ins w:id="66" w:author="Heng Wang" w:date="2022-11-17T19:16:37Z">
        <w:r>
          <w:rPr>
            <w:rFonts w:hint="eastAsia" w:eastAsia="宋体"/>
            <w:lang w:val="en-US" w:eastAsia="zh-CN"/>
          </w:rPr>
          <w:t>s</w:t>
        </w:r>
      </w:ins>
      <w:ins w:id="67" w:author="Heng Wang" w:date="2022-10-18T14:11:00Z">
        <w:r>
          <w:rPr>
            <w:rFonts w:hint="eastAsia" w:eastAsia="宋体"/>
            <w:lang w:val="en-US" w:eastAsia="zh-CN"/>
          </w:rPr>
          <w:t xml:space="preserve"> to </w:t>
        </w:r>
      </w:ins>
      <w:ins w:id="68" w:author="Heng Wang" w:date="2022-10-18T14:11:00Z">
        <w:del w:id="69" w:author="Xu Yang" w:date="2022-11-17T18:22:00Z">
          <w:r>
            <w:rPr>
              <w:rFonts w:hint="eastAsia" w:eastAsia="宋体"/>
              <w:lang w:val="en-US" w:eastAsia="zh-CN"/>
            </w:rPr>
            <w:delText>communicate</w:delText>
          </w:r>
        </w:del>
      </w:ins>
      <w:ins w:id="70" w:author="Xu Yang" w:date="2022-11-17T18:22:00Z">
        <w:r>
          <w:rPr>
            <w:rFonts w:eastAsia="宋体"/>
            <w:lang w:val="en-US" w:eastAsia="zh-CN"/>
          </w:rPr>
          <w:t>transmitting data</w:t>
        </w:r>
      </w:ins>
      <w:ins w:id="71" w:author="Heng Wang" w:date="2022-10-18T14:11:00Z">
        <w:r>
          <w:rPr>
            <w:rFonts w:hint="eastAsia" w:eastAsia="宋体"/>
            <w:lang w:val="en-US" w:eastAsia="zh-CN"/>
          </w:rPr>
          <w:t xml:space="preserve"> with </w:t>
        </w:r>
      </w:ins>
      <w:ins w:id="72" w:author="Heng Wang" w:date="2022-10-18T14:12:00Z">
        <w:r>
          <w:rPr>
            <w:rFonts w:hint="eastAsia" w:eastAsia="宋体"/>
            <w:lang w:val="en-US" w:eastAsia="zh-CN"/>
          </w:rPr>
          <w:t>each other</w:t>
        </w:r>
      </w:ins>
      <w:ins w:id="73" w:author="Heng Wang" w:date="2022-10-18T14:11:00Z">
        <w:r>
          <w:rPr>
            <w:rFonts w:hint="eastAsia" w:eastAsia="宋体"/>
            <w:lang w:val="en-US" w:eastAsia="zh-CN"/>
          </w:rPr>
          <w:t xml:space="preserve"> via</w:t>
        </w:r>
        <w:bookmarkStart w:id="8" w:name="OLE_LINK4"/>
        <w:r>
          <w:rPr>
            <w:rFonts w:hint="eastAsia" w:eastAsia="宋体"/>
            <w:lang w:val="en-US" w:eastAsia="zh-CN"/>
          </w:rPr>
          <w:t xml:space="preserve"> </w:t>
        </w:r>
      </w:ins>
      <w:ins w:id="74" w:author="Heng Wang" w:date="2022-10-18T14:11:00Z">
        <w:r>
          <w:rPr>
            <w:rFonts w:hint="eastAsia"/>
          </w:rPr>
          <w:t>direct device connection</w:t>
        </w:r>
        <w:bookmarkEnd w:id="8"/>
      </w:ins>
      <w:ins w:id="75" w:author="Heng Wang" w:date="2022-10-18T14:11:00Z">
        <w:r>
          <w:rPr>
            <w:lang w:val="en-US" w:eastAsia="zh-CN"/>
          </w:rPr>
          <w:t>.</w:t>
        </w:r>
      </w:ins>
    </w:p>
    <w:p>
      <w:pPr>
        <w:rPr>
          <w:lang w:val="en-US" w:eastAsia="zh-CN"/>
        </w:rPr>
      </w:pPr>
      <w:ins w:id="76" w:author="Heng Wang" w:date="2022-10-18T14:33:00Z">
        <w:r>
          <w:rPr>
            <w:lang w:val="en-US"/>
          </w:rPr>
          <w:t>[P.R.</w:t>
        </w:r>
      </w:ins>
      <w:ins w:id="77" w:author="Heng Wang" w:date="2022-10-18T14:33:00Z">
        <w:r>
          <w:rPr>
            <w:rFonts w:hint="eastAsia" w:eastAsia="宋体"/>
            <w:lang w:val="en-US" w:eastAsia="zh-CN"/>
          </w:rPr>
          <w:t>x.y</w:t>
        </w:r>
      </w:ins>
      <w:ins w:id="78" w:author="Heng Wang" w:date="2022-10-18T14:33:00Z">
        <w:r>
          <w:rPr>
            <w:lang w:val="en-US"/>
          </w:rPr>
          <w:t>-00</w:t>
        </w:r>
      </w:ins>
      <w:ins w:id="79" w:author="Heng Wang" w:date="2022-10-18T14:33:00Z">
        <w:r>
          <w:rPr>
            <w:rFonts w:hint="eastAsia" w:eastAsia="宋体"/>
            <w:lang w:val="en-US" w:eastAsia="zh-CN"/>
          </w:rPr>
          <w:t>3</w:t>
        </w:r>
      </w:ins>
      <w:ins w:id="80" w:author="Heng Wang" w:date="2022-10-18T14:33:00Z">
        <w:r>
          <w:rPr>
            <w:lang w:val="en-US"/>
          </w:rPr>
          <w:t>] </w:t>
        </w:r>
      </w:ins>
      <w:ins w:id="81" w:author="Heng Wang" w:date="2022-10-18T14:33:00Z">
        <w:r>
          <w:rPr/>
          <w:t>The 5G system shall support a mechanism for a</w:t>
        </w:r>
      </w:ins>
      <w:ins w:id="82" w:author="Heng Wang" w:date="2022-10-18T14:39:00Z">
        <w:r>
          <w:rPr>
            <w:rFonts w:hint="eastAsia" w:eastAsia="宋体"/>
            <w:lang w:val="en-US" w:eastAsia="zh-CN"/>
          </w:rPr>
          <w:t>n</w:t>
        </w:r>
      </w:ins>
      <w:ins w:id="83" w:author="Heng Wang" w:date="2022-10-18T14:33:00Z">
        <w:r>
          <w:rPr/>
          <w:t xml:space="preserve"> </w:t>
        </w:r>
      </w:ins>
      <w:ins w:id="84" w:author="Heng Wang" w:date="2022-10-18T14:39:00Z">
        <w:r>
          <w:rPr>
            <w:rFonts w:hint="eastAsia"/>
          </w:rPr>
          <w:t>authorized third-party</w:t>
        </w:r>
      </w:ins>
      <w:ins w:id="85" w:author="Heng Wang" w:date="2022-10-18T14:33:00Z">
        <w:r>
          <w:rPr/>
          <w:t xml:space="preserve"> to </w:t>
        </w:r>
      </w:ins>
      <w:ins w:id="86" w:author="Heng Wang" w:date="2022-10-18T14:39:00Z">
        <w:r>
          <w:rPr>
            <w:rFonts w:hint="eastAsia" w:eastAsia="宋体"/>
            <w:lang w:val="en-US" w:eastAsia="zh-CN"/>
          </w:rPr>
          <w:t xml:space="preserve">negotiate </w:t>
        </w:r>
      </w:ins>
      <w:ins w:id="87" w:author="Heng Wang" w:date="2022-10-18T14:33:00Z">
        <w:r>
          <w:rPr>
            <w:rFonts w:hint="eastAsia" w:eastAsia="宋体"/>
            <w:lang w:val="en-US" w:eastAsia="zh-CN"/>
          </w:rPr>
          <w:t>a</w:t>
        </w:r>
      </w:ins>
      <w:ins w:id="88" w:author="Heng Wang" w:date="2022-10-18T14:33:00Z">
        <w:r>
          <w:rPr/>
          <w:t xml:space="preserve"> </w:t>
        </w:r>
      </w:ins>
      <w:ins w:id="89" w:author="Heng Wang" w:date="2022-10-18T14:39:00Z">
        <w:r>
          <w:rPr>
            <w:rFonts w:hint="eastAsia" w:eastAsia="宋体"/>
            <w:lang w:val="en-US" w:eastAsia="zh-CN"/>
          </w:rPr>
          <w:t xml:space="preserve">suitable </w:t>
        </w:r>
      </w:ins>
      <w:ins w:id="90" w:author="Heng Wang" w:date="2022-10-18T14:33:00Z">
        <w:r>
          <w:rPr>
            <w:rFonts w:hint="eastAsia" w:eastAsia="宋体"/>
            <w:lang w:val="en-US" w:eastAsia="zh-CN"/>
          </w:rPr>
          <w:t xml:space="preserve">QoS of  </w:t>
        </w:r>
      </w:ins>
      <w:ins w:id="91" w:author="Heng Wang" w:date="2022-10-18T14:33:00Z">
        <w:r>
          <w:rPr>
            <w:rFonts w:hint="eastAsia"/>
          </w:rPr>
          <w:t>direct device connection</w:t>
        </w:r>
      </w:ins>
      <w:ins w:id="92" w:author="Heng Wang" w:date="2022-10-18T14:40:00Z">
        <w:r>
          <w:rPr>
            <w:rFonts w:hint="eastAsia" w:eastAsia="宋体"/>
            <w:lang w:val="en-US" w:eastAsia="zh-CN"/>
          </w:rPr>
          <w:t>s</w:t>
        </w:r>
      </w:ins>
      <w:ins w:id="93" w:author="Heng Wang" w:date="2022-10-18T14:33:00Z">
        <w:r>
          <w:rPr/>
          <w:t xml:space="preserve"> </w:t>
        </w:r>
      </w:ins>
      <w:ins w:id="94" w:author="Heng Wang" w:date="2022-11-17T12:45:00Z">
        <w:r>
          <w:rPr>
            <w:rFonts w:hint="eastAsia" w:eastAsia="宋体"/>
            <w:lang w:val="en-US" w:eastAsia="zh-CN"/>
          </w:rPr>
          <w:t xml:space="preserve">for </w:t>
        </w:r>
      </w:ins>
      <w:ins w:id="95" w:author="Heng Wang" w:date="2022-11-17T12:39:00Z">
        <w:r>
          <w:rPr>
            <w:rFonts w:hint="eastAsia" w:eastAsia="宋体"/>
            <w:lang w:val="en-US" w:eastAsia="zh-CN"/>
          </w:rPr>
          <w:t>a group of UE</w:t>
        </w:r>
      </w:ins>
      <w:ins w:id="96" w:author="Heng Wang" w:date="2022-11-17T12:45:00Z">
        <w:r>
          <w:rPr>
            <w:rFonts w:hint="eastAsia" w:eastAsia="宋体"/>
            <w:lang w:val="en-US" w:eastAsia="zh-CN"/>
          </w:rPr>
          <w:t>s</w:t>
        </w:r>
      </w:ins>
      <w:ins w:id="97" w:author="Heng Wang" w:date="2022-11-17T12:44:00Z">
        <w:r>
          <w:rPr>
            <w:rFonts w:hint="eastAsia" w:eastAsia="宋体"/>
            <w:lang w:val="en-US" w:eastAsia="zh-CN"/>
          </w:rPr>
          <w:t xml:space="preserve"> </w:t>
        </w:r>
      </w:ins>
      <w:ins w:id="98" w:author="Heng Wang" w:date="2022-11-17T12:44:00Z">
        <w:del w:id="99" w:author="Xu Yang" w:date="2022-11-17T18:22:00Z">
          <w:r>
            <w:rPr>
              <w:rFonts w:hint="eastAsia" w:eastAsia="宋体"/>
              <w:lang w:val="en-US" w:eastAsia="zh-CN"/>
            </w:rPr>
            <w:delText>in group communications</w:delText>
          </w:r>
        </w:del>
      </w:ins>
      <w:ins w:id="100" w:author="Xu Yang" w:date="2022-11-17T18:22:00Z">
        <w:r>
          <w:rPr>
            <w:rFonts w:eastAsia="宋体"/>
            <w:lang w:val="en-US" w:eastAsia="zh-CN"/>
          </w:rPr>
          <w:t>to transmit data with each other</w:t>
        </w:r>
      </w:ins>
      <w:ins w:id="101" w:author="Heng Wang" w:date="2022-10-18T14:33:00Z">
        <w:r>
          <w:rPr/>
          <w:t>.</w:t>
        </w:r>
      </w:ins>
    </w:p>
    <w:p>
      <w:pPr>
        <w:pStyle w:val="31"/>
        <w:rPr>
          <w:del w:id="102" w:author="Heng Wang" w:date="2022-11-17T12:45:00Z"/>
          <w:lang w:eastAsia="zh-CN"/>
        </w:rPr>
      </w:pPr>
      <w:del w:id="103" w:author="Heng Wang" w:date="2022-11-17T12:45:00Z">
        <w:r>
          <w:rPr>
            <w:lang w:eastAsia="zh-CN"/>
          </w:rPr>
          <w:delText>Editor's Note:</w:delText>
        </w:r>
      </w:del>
      <w:del w:id="104" w:author="Heng Wang" w:date="2022-11-17T12:45:00Z">
        <w:r>
          <w:rPr>
            <w:lang w:eastAsia="zh-CN"/>
          </w:rPr>
          <w:tab/>
        </w:r>
      </w:del>
      <w:del w:id="105" w:author="Heng Wang" w:date="2022-11-17T12:45:00Z">
        <w:r>
          <w:rPr>
            <w:lang w:eastAsia="zh-CN"/>
          </w:rPr>
          <w:delText xml:space="preserve">it is FFS whether other </w:delText>
        </w:r>
      </w:del>
      <w:del w:id="106" w:author="Heng Wang" w:date="2022-11-17T12:45:00Z">
        <w:r>
          <w:rPr>
            <w:rFonts w:hint="eastAsia"/>
            <w:lang w:val="en-US" w:eastAsia="zh-CN"/>
          </w:rPr>
          <w:delText>potential new requirement</w:delText>
        </w:r>
      </w:del>
      <w:del w:id="107" w:author="Heng Wang" w:date="2022-11-17T12:45:00Z">
        <w:r>
          <w:rPr>
            <w:lang w:eastAsia="zh-CN"/>
          </w:rPr>
          <w:delText>s</w:delText>
        </w:r>
      </w:del>
      <w:del w:id="108" w:author="Heng Wang" w:date="2022-11-17T12:45:00Z">
        <w:r>
          <w:rPr>
            <w:rFonts w:hint="eastAsia"/>
            <w:lang w:val="en-US" w:eastAsia="zh-CN"/>
          </w:rPr>
          <w:delText xml:space="preserve"> or corresponding KPIs can be identified</w:delText>
        </w:r>
      </w:del>
      <w:del w:id="109" w:author="Heng Wang" w:date="2022-11-17T12:45:00Z">
        <w:r>
          <w:rPr>
            <w:lang w:eastAsia="zh-CN"/>
          </w:rPr>
          <w:delText>.</w:delText>
        </w:r>
      </w:del>
    </w:p>
    <w:bookmarkEnd w:id="1"/>
    <w:p>
      <w:pPr>
        <w:pStyle w:val="31"/>
        <w:rPr>
          <w:rFonts w:eastAsia="Times New Roman"/>
          <w:lang w:eastAsia="zh-CN"/>
        </w:rPr>
      </w:pPr>
      <w:bookmarkStart w:id="9" w:name="_Toc500427746"/>
    </w:p>
    <w:bookmarkEnd w:id="9"/>
    <w:p>
      <w:pPr>
        <w:jc w:val="center"/>
        <w:rPr>
          <w:color w:val="FF0000"/>
          <w:sz w:val="36"/>
        </w:rPr>
      </w:pPr>
      <w:r>
        <w:rPr>
          <w:color w:val="FF0000"/>
          <w:sz w:val="36"/>
        </w:rPr>
        <w:t xml:space="preserve">************* End of </w:t>
      </w:r>
      <w:r>
        <w:rPr>
          <w:rFonts w:hint="eastAsia" w:eastAsia="宋体"/>
          <w:color w:val="FF0000"/>
          <w:sz w:val="36"/>
          <w:lang w:val="en-US" w:eastAsia="zh-CN"/>
        </w:rPr>
        <w:t xml:space="preserve">First </w:t>
      </w:r>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2D6C"/>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732BB"/>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E4755"/>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0DDB"/>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C9216AC"/>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3F65030B"/>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044106"/>
    <w:rsid w:val="69DE3407"/>
    <w:rsid w:val="6A1C469E"/>
    <w:rsid w:val="6AFC49AB"/>
    <w:rsid w:val="6B8C3D0C"/>
    <w:rsid w:val="6CF327B4"/>
    <w:rsid w:val="718D6231"/>
    <w:rsid w:val="725F2AEC"/>
    <w:rsid w:val="73207F3F"/>
    <w:rsid w:val="74545964"/>
    <w:rsid w:val="78272D85"/>
    <w:rsid w:val="7834311C"/>
    <w:rsid w:val="78BE0C0B"/>
    <w:rsid w:val="7B79538D"/>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ind w:left="1134" w:hanging="1134"/>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标题 3 字符"/>
    <w:link w:val="4"/>
    <w:qFormat/>
    <w:uiPriority w:val="0"/>
    <w:rPr>
      <w:rFonts w:ascii="Arial" w:hAnsi="Arial" w:eastAsia="Times New Roman"/>
      <w:sz w:val="28"/>
    </w:rPr>
  </w:style>
  <w:style w:type="character" w:customStyle="1" w:styleId="20">
    <w:name w:val="页眉 字符"/>
    <w:link w:val="10"/>
    <w:qFormat/>
    <w:uiPriority w:val="0"/>
    <w:rPr>
      <w:rFonts w:eastAsia="Times New Roman"/>
      <w:sz w:val="18"/>
      <w:szCs w:val="18"/>
      <w:lang w:val="en-GB" w:eastAsia="en-US"/>
    </w:rPr>
  </w:style>
  <w:style w:type="character" w:customStyle="1" w:styleId="21">
    <w:name w:val="页脚 字符"/>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批注主题 字符"/>
    <w:link w:val="13"/>
    <w:qFormat/>
    <w:uiPriority w:val="0"/>
    <w:rPr>
      <w:rFonts w:eastAsia="Times New Roman"/>
      <w:b/>
      <w:bCs/>
      <w:lang w:eastAsia="en-US"/>
    </w:rPr>
  </w:style>
  <w:style w:type="character" w:customStyle="1" w:styleId="24">
    <w:name w:val="批注框文本 字符"/>
    <w:link w:val="8"/>
    <w:qFormat/>
    <w:uiPriority w:val="0"/>
    <w:rPr>
      <w:rFonts w:ascii="Segoe UI" w:hAnsi="Segoe UI" w:eastAsia="Times New Roman" w:cs="Segoe UI"/>
      <w:sz w:val="18"/>
      <w:szCs w:val="18"/>
      <w:lang w:eastAsia="en-US"/>
    </w:rPr>
  </w:style>
  <w:style w:type="character" w:customStyle="1" w:styleId="25">
    <w:name w:val="批注文字 字符"/>
    <w:link w:val="6"/>
    <w:qFormat/>
    <w:uiPriority w:val="0"/>
    <w:rPr>
      <w:rFonts w:eastAsia="Times New Roman"/>
      <w:lang w:eastAsia="en-US"/>
    </w:rPr>
  </w:style>
  <w:style w:type="character" w:customStyle="1" w:styleId="26">
    <w:name w:val="标题 2 字符"/>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jc w:val="both"/>
    </w:pPr>
    <w:rPr>
      <w:rFonts w:ascii="Arial" w:hAnsi="Arial" w:eastAsia="宋体" w:cs="Times New Roman"/>
      <w:lang w:val="en-GB" w:eastAsia="en-US" w:bidi="ar-SA"/>
    </w:rPr>
  </w:style>
  <w:style w:type="paragraph" w:customStyle="1" w:styleId="35">
    <w:name w:val="修订2"/>
    <w:hidden/>
    <w:semiHidden/>
    <w:qFormat/>
    <w:uiPriority w:val="99"/>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1432</Words>
  <Characters>7432</Characters>
  <Lines>63</Lines>
  <Paragraphs>17</Paragraphs>
  <TotalTime>56</TotalTime>
  <ScaleCrop>false</ScaleCrop>
  <LinksUpToDate>false</LinksUpToDate>
  <CharactersWithSpaces>8824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2022-11-17T10:23:00Z</dcterms:created>
  <dc:creator>Alain Sultan</dc:creator>
  <cp:lastModifiedBy>Heng Wang</cp:lastModifiedBy>
  <dcterms:modified xsi:type="dcterms:W3CDTF">2022-11-17T11:26:42Z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9AE467BE50A54257B74A7A5F353F71F0</vt:lpwstr>
  </property>
</Properties>
</file>